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5500D2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9" w:type="dxa"/>
          </w:tcPr>
          <w:p w:rsidR="001D58BF" w:rsidRPr="008340AC" w:rsidRDefault="00545C78" w:rsidP="006E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C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114011-7 «О внесении изменений в статьи 9.5 и 19.5 Кодекса Российской Федерации об административных правонарушениях» (в части усиления административной ответственности)</w:t>
            </w:r>
          </w:p>
        </w:tc>
        <w:tc>
          <w:tcPr>
            <w:tcW w:w="5811" w:type="dxa"/>
          </w:tcPr>
          <w:p w:rsidR="001D58BF" w:rsidRPr="008340AC" w:rsidRDefault="00545C78" w:rsidP="000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предусматривает усиление административной ответственности за эксплуатацию объектов капитального строительства без разрешения на ввод его в эксплуатацию и за невыполнение </w:t>
            </w:r>
            <w:r w:rsidR="002461D7">
              <w:rPr>
                <w:rFonts w:ascii="Times New Roman" w:hAnsi="Times New Roman" w:cs="Times New Roman"/>
                <w:sz w:val="24"/>
                <w:szCs w:val="24"/>
              </w:rPr>
              <w:t>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      </w:r>
          </w:p>
        </w:tc>
        <w:tc>
          <w:tcPr>
            <w:tcW w:w="1843" w:type="dxa"/>
          </w:tcPr>
          <w:p w:rsidR="001D58BF" w:rsidRPr="00C966D0" w:rsidRDefault="00545C78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Саратовская областная Дума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5500D2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9" w:type="dxa"/>
          </w:tcPr>
          <w:p w:rsidR="006D1374" w:rsidRPr="00E6079C" w:rsidRDefault="00545C78" w:rsidP="00A2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C78">
              <w:rPr>
                <w:rFonts w:ascii="Times New Roman" w:hAnsi="Times New Roman" w:cs="Times New Roman"/>
                <w:sz w:val="24"/>
                <w:szCs w:val="24"/>
              </w:rPr>
              <w:t>№ 223931-7 «О внесении изменений в статьи 23.3 и 28.3 Кодекса Российской Федерации об административных правонарушениях» (в части уточнения полномочий должностных лиц органов внутренних дел (полиции)</w:t>
            </w:r>
          </w:p>
        </w:tc>
        <w:tc>
          <w:tcPr>
            <w:tcW w:w="5811" w:type="dxa"/>
          </w:tcPr>
          <w:p w:rsidR="006D1374" w:rsidRPr="008C6842" w:rsidRDefault="002461D7" w:rsidP="00246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наделение полномочиями должностных лиц органов внутренних дел по рассмотрению дел об административных правонарушения, предусмотренных частью 1 статьи 11.15</w:t>
            </w:r>
            <w:r w:rsidRPr="002461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</w:t>
            </w:r>
            <w:r w:rsidRPr="00545C7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(нарушение требований в области транспортной безопасности), а также по наделению полномочиями должностных лиц органов внутренних дел по составлению протоколов об административных правонарушениях по части 2 и 3 статьи 11.15</w:t>
            </w:r>
            <w:r w:rsidRPr="002461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</w:t>
            </w:r>
            <w:r w:rsidRPr="00545C7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об административных правонарушениях</w:t>
            </w:r>
          </w:p>
        </w:tc>
        <w:tc>
          <w:tcPr>
            <w:tcW w:w="1843" w:type="dxa"/>
          </w:tcPr>
          <w:p w:rsidR="00545C78" w:rsidRDefault="00545C7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</w:t>
            </w:r>
          </w:p>
          <w:p w:rsidR="006D1374" w:rsidRPr="00E6079C" w:rsidRDefault="00545C7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6F57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265ADD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9" w:type="dxa"/>
          </w:tcPr>
          <w:p w:rsidR="006D1374" w:rsidRPr="00E6079C" w:rsidRDefault="00620B38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 xml:space="preserve">239932-7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Федеральный закон «О несостоятельности (банкротстве)» и отдельные законодательные акты Российской Федерации в части 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 реструктуризации долгов в делах о банкротстве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6D1374" w:rsidRPr="008C6842" w:rsidRDefault="00620B38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 направлен на расширение практики применения реабилитационных механизмов в отношении юридических лиц и предусматривает введение новой реабилитационной процедуры реструктуризации долгов</w:t>
            </w:r>
          </w:p>
        </w:tc>
        <w:tc>
          <w:tcPr>
            <w:tcW w:w="1843" w:type="dxa"/>
          </w:tcPr>
          <w:p w:rsidR="006D1374" w:rsidRPr="00E6079C" w:rsidRDefault="00766F57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6F57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265ADD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49" w:type="dxa"/>
          </w:tcPr>
          <w:p w:rsidR="004771A3" w:rsidRPr="002D0069" w:rsidRDefault="00620B38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№ 243883-7 «О внесении изменения в статью 8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части особенностей осуществления контрольно-надзорной деятельности в отношении организаций, эксплуатирующих лифты, подъемные платформы для инвалидов и иные подобные средства)</w:t>
            </w:r>
          </w:p>
        </w:tc>
        <w:tc>
          <w:tcPr>
            <w:tcW w:w="5811" w:type="dxa"/>
          </w:tcPr>
          <w:p w:rsidR="004771A3" w:rsidRPr="002D0069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уведомительного порядка начала деятельности в отношении организаций, эксплуатирующих опасные объекты, позволит учитывать такие организации уполномоченным в соответствующей сфере деятельности органом государственного контроля (надзора) и проводить их плановые проверки с периодичностью, установленной Федеральным законом от 26 декабря 2008 г. № 294-ФЗ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 xml:space="preserve">. В настоящее время, по данным </w:t>
            </w:r>
            <w:proofErr w:type="spellStart"/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, приблизительное число таких организаций составляет около 1000. В результате принятия законопроекта должен быть повышен уровень безопасности при эксплуатации опасных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4771A3" w:rsidRPr="002D0069" w:rsidRDefault="00620B38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265ADD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9" w:type="dxa"/>
          </w:tcPr>
          <w:p w:rsidR="004771A3" w:rsidRPr="004771A3" w:rsidRDefault="00620B38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№ 261283-7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(части установления запрета на производство и (или) оборот порошкообразной спиртосодержащей продукции)</w:t>
            </w:r>
          </w:p>
        </w:tc>
        <w:tc>
          <w:tcPr>
            <w:tcW w:w="5811" w:type="dxa"/>
          </w:tcPr>
          <w:p w:rsidR="004771A3" w:rsidRPr="002D0069" w:rsidRDefault="00620B38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Принятие законопроекта направлено на реализацию задач, определенных в Основах государственной политики Российской Федерации в области здорового питания населения на период до 2020 года, утвержденных распоряжением Правительства Российской Федерации от 25 октября 2010 г. № 1873-р, связанных с предотвращением угроз здоровью и безопасности людей, в том числе за счет пресечения производства, ввоза и реализации на территории Российской Федерации некачественной и опасной пищевой продукции, предупреждения заболеваний (отравлений), связанных с употреблением такой продукции, а также способствовать защите потребителей, общественной безопасности и другим общественным интересам</w:t>
            </w:r>
          </w:p>
        </w:tc>
        <w:tc>
          <w:tcPr>
            <w:tcW w:w="1843" w:type="dxa"/>
          </w:tcPr>
          <w:p w:rsidR="004771A3" w:rsidRPr="004771A3" w:rsidRDefault="00620B38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661736" w:rsidRDefault="00661736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265ADD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9" w:type="dxa"/>
          </w:tcPr>
          <w:p w:rsidR="00794C09" w:rsidRPr="00BF6EC4" w:rsidRDefault="00504B80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№ 223923-7 «О внесении изменений в статьи 5 и 17 Федерального закона «О правовом положении иностранных граждан в Российской Федерации» (в части определения правил продления срока временного пребывания в Российской Федерации иностранных граждан и лиц без гражданства, обучающихся в пределах установленной Правительством Российской Федерации квоты на подготовительном отделении или подготовительном факультете федеральной государственной образовательной организации)</w:t>
            </w:r>
          </w:p>
        </w:tc>
        <w:tc>
          <w:tcPr>
            <w:tcW w:w="5811" w:type="dxa"/>
          </w:tcPr>
          <w:p w:rsidR="00504B80" w:rsidRPr="00504B80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Обучение иностранных граждан в рамках квоты осуществляется в том числе и на основании обязательств Российской Федерации по международным договорам и соглашениям, заключенным между федеральными органами исполнительной власти и зарубежными органами власти.</w:t>
            </w:r>
          </w:p>
          <w:p w:rsidR="00504B80" w:rsidRPr="00504B80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Согласно законодательству, часть 7 статьи 78 Федерального закона «Об образовании в Российской Федерации»,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языке.</w:t>
            </w:r>
          </w:p>
          <w:p w:rsidR="00504B80" w:rsidRPr="00504B80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Федеральный закон от 25 июля 2002 г. № 115-ФЗ «О правовом положении иностранных граждан в Российской Федерации» в части продления срока временного пребывания в Российской Федерации иностранных граждан, обучающихся в пределах установленной Правительством Российской Федерации квоты на образование иностранных граждан и лиц без гражданства в Российской Федерации на подготовительном отделении (подготовительном факультете).</w:t>
            </w:r>
          </w:p>
          <w:p w:rsidR="00504B80" w:rsidRPr="00504B80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Принятие проекта позволит решить проблему продления срока временного пребывания иностранным гражданам, обучающимся в пределах квоты на подготовительных факультетах.</w:t>
            </w:r>
          </w:p>
          <w:p w:rsidR="00504B80" w:rsidRPr="00504B80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Федерации, что исключает возможность </w:t>
            </w:r>
            <w:r w:rsidRPr="0050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продления срока временного пребывания иностранным гражданам, завершившим обучение на подготовительном факультете, в случае, если они не будут приняты на обучение по очной или очно-заочной форме по основной профессиональной образовательной программе, имеющей государственную аккредитацию.</w:t>
            </w:r>
          </w:p>
          <w:p w:rsidR="00794C09" w:rsidRPr="00F50732" w:rsidRDefault="00504B80" w:rsidP="0050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B80">
              <w:rPr>
                <w:rFonts w:ascii="Times New Roman" w:hAnsi="Times New Roman" w:cs="Times New Roman"/>
                <w:sz w:val="24"/>
                <w:szCs w:val="24"/>
              </w:rPr>
              <w:t>Законопроект не содержит положений, противоречащих положениям Договора о Евразийском экономическом союзе, а также положениям иных международных договоров Российской Федерации</w:t>
            </w:r>
          </w:p>
        </w:tc>
        <w:tc>
          <w:tcPr>
            <w:tcW w:w="1843" w:type="dxa"/>
          </w:tcPr>
          <w:p w:rsidR="00794C09" w:rsidRPr="004544CE" w:rsidRDefault="00504B80" w:rsidP="0066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</w:tcPr>
          <w:p w:rsidR="00794C09" w:rsidRDefault="005D1E5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Default="00661736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2E5F2F" w:rsidRDefault="002E5F2F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265ADD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9" w:type="dxa"/>
          </w:tcPr>
          <w:p w:rsidR="00704ACB" w:rsidRPr="00704ACB" w:rsidRDefault="00216B9B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9B">
              <w:rPr>
                <w:rFonts w:ascii="Times New Roman" w:hAnsi="Times New Roman" w:cs="Times New Roman"/>
                <w:sz w:val="24"/>
                <w:szCs w:val="24"/>
              </w:rPr>
              <w:t>№ 223204-7 «О внесении изменения в статью 16 Водного кодекса Российской Федерации» (в целях установления возможности заключения договора водопользования без проведения аукциона)</w:t>
            </w:r>
          </w:p>
        </w:tc>
        <w:tc>
          <w:tcPr>
            <w:tcW w:w="5811" w:type="dxa"/>
          </w:tcPr>
          <w:p w:rsidR="00704ACB" w:rsidRPr="00704ACB" w:rsidRDefault="00216B9B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9B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дополнить часть 2 статьи 16 Водного кодекса Российской Федерации положением, предусматривающим, что договор водопользования заключается без проведения аукциона с правообладателем земельного участка, который расположен в пределах береговой полосы водного объекта и может быть использован для целей водопользования, предусматривающих заключение договора водопользования</w:t>
            </w:r>
          </w:p>
        </w:tc>
        <w:tc>
          <w:tcPr>
            <w:tcW w:w="1843" w:type="dxa"/>
          </w:tcPr>
          <w:p w:rsidR="00704ACB" w:rsidRPr="00704ACB" w:rsidRDefault="00216B9B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</w:tcPr>
          <w:p w:rsidR="00704ACB" w:rsidRDefault="003A10BE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2E5F2F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30997" w:rsidRPr="007D6443" w:rsidTr="00E75D72">
        <w:tc>
          <w:tcPr>
            <w:tcW w:w="674" w:type="dxa"/>
          </w:tcPr>
          <w:p w:rsidR="00130997" w:rsidRDefault="00265ADD" w:rsidP="0013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9" w:type="dxa"/>
          </w:tcPr>
          <w:p w:rsidR="00130997" w:rsidRPr="00F50732" w:rsidRDefault="00130997" w:rsidP="0013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997">
              <w:rPr>
                <w:rFonts w:ascii="Times New Roman" w:hAnsi="Times New Roman" w:cs="Times New Roman"/>
                <w:sz w:val="24"/>
                <w:szCs w:val="24"/>
              </w:rPr>
              <w:t>№ 238104-7 «О внесении изменений в статью 72 Лесного кодекса Российской Федерации» (в целях снижения бюрократической нагрузки и сокращения сроков оформления договоров аренды лесного участка)</w:t>
            </w:r>
          </w:p>
        </w:tc>
        <w:tc>
          <w:tcPr>
            <w:tcW w:w="5811" w:type="dxa"/>
          </w:tcPr>
          <w:p w:rsidR="00130997" w:rsidRPr="00F50732" w:rsidRDefault="00265ADD" w:rsidP="0013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D">
              <w:rPr>
                <w:rFonts w:ascii="Times New Roman" w:hAnsi="Times New Roman" w:cs="Times New Roman"/>
                <w:sz w:val="24"/>
                <w:szCs w:val="24"/>
              </w:rPr>
              <w:t>Законопроект подготовлен в целях снижения бюрократической нагрузки и сокращения сроков оформления договоров аренды лесного участка путем отмены необходимости проведения государственного кадастрового учета при предоставлении лесных участков в составе земель лесного фонда в целях использования лесов для выполнения работ по геологическому изучению недр, разработки месторождений полезных ископаемых</w:t>
            </w:r>
          </w:p>
        </w:tc>
        <w:tc>
          <w:tcPr>
            <w:tcW w:w="1843" w:type="dxa"/>
          </w:tcPr>
          <w:p w:rsidR="00130997" w:rsidRPr="00F50732" w:rsidRDefault="00130997" w:rsidP="00130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997">
              <w:rPr>
                <w:rFonts w:ascii="Times New Roman" w:hAnsi="Times New Roman"/>
                <w:sz w:val="24"/>
                <w:szCs w:val="24"/>
                <w:lang w:eastAsia="ru-RU"/>
              </w:rPr>
              <w:t>Магаданская областная Дума</w:t>
            </w:r>
          </w:p>
        </w:tc>
        <w:tc>
          <w:tcPr>
            <w:tcW w:w="1701" w:type="dxa"/>
          </w:tcPr>
          <w:p w:rsidR="00130997" w:rsidRDefault="00130997" w:rsidP="0013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30997" w:rsidRDefault="00130997" w:rsidP="0013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3B61F2" w:rsidRDefault="003B61F2" w:rsidP="001D5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1D5A3F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620B38">
        <w:trPr>
          <w:trHeight w:val="2692"/>
        </w:trPr>
        <w:tc>
          <w:tcPr>
            <w:tcW w:w="674" w:type="dxa"/>
            <w:tcBorders>
              <w:bottom w:val="single" w:sz="4" w:space="0" w:color="auto"/>
            </w:tcBorders>
          </w:tcPr>
          <w:p w:rsidR="003B61F2" w:rsidRDefault="00265ADD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3B61F2" w:rsidRPr="007F7E49" w:rsidRDefault="00C05D63" w:rsidP="0094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63">
              <w:rPr>
                <w:rFonts w:ascii="Times New Roman" w:hAnsi="Times New Roman" w:cs="Times New Roman"/>
                <w:sz w:val="24"/>
                <w:szCs w:val="24"/>
              </w:rPr>
              <w:t>№ 228841-7 «О внесении изменений в часть вторую Налогового кодекса Российской Федерации» (в части переноса сроков уплаты транспортного налога, земельного налога и налога на имущество физических лиц)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3B61F2" w:rsidRPr="007F7E49" w:rsidRDefault="00C05D63" w:rsidP="001D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63">
              <w:rPr>
                <w:rFonts w:ascii="Times New Roman" w:hAnsi="Times New Roman" w:cs="Times New Roman"/>
                <w:sz w:val="24"/>
                <w:szCs w:val="24"/>
              </w:rPr>
              <w:t>Проект предусматривает внесение изменений в часть вторую Налогового кодекса Российской Федерации, направленных на совершенствование правового регулирования в сфере уплаты физическими лицами транспортного налога, налога на имущество и земельного налога. В целях повышения финансовой устойчивости местных бюджетов и дорожных фондов консолидированных бюджетов субъектов Российской Федерации законопроектом предлагается установить срок уплаты указанных налогов – не позднее 1 октября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61F2" w:rsidRPr="007F7E49" w:rsidRDefault="00C05D63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D63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1F2" w:rsidRDefault="003531D1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3531D1" w:rsidRPr="001A17B1" w:rsidRDefault="003531D1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1F2" w:rsidRDefault="00E018D6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620B38">
        <w:trPr>
          <w:trHeight w:val="855"/>
        </w:trPr>
        <w:tc>
          <w:tcPr>
            <w:tcW w:w="674" w:type="dxa"/>
            <w:tcBorders>
              <w:top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620B38" w:rsidRPr="00620B38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№ 230328-7 «О внесении изменений в статью 154 Бюджетного кодекса Российской Федерации» (о возможности исполнять полномочия исполнительно-распорядительного органа городского, сельского поселения структурными подразделениями исполнительно-распорядительного органа муниципального района, имеющими статус юридического лица)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 случаях исполнения местной администрацией муниципального района полномочий местной администрации поселения, являющегося административным центром муниципального района, возможность наделения отдельными полномочиями участника бюджетного процесса поселения наряду с исполнительно-распорядительным и финансовым органами муниципального района структурных подразделений администрации муниципального района, являющихся юридическими лицами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0B38" w:rsidRPr="00C05D63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B38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А. Г. Литовченко, В. В. Бахметьев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0B38" w:rsidRPr="001A17B1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33F5C" w:rsidRPr="007D6443" w:rsidTr="00620B38">
        <w:trPr>
          <w:trHeight w:val="2429"/>
        </w:trPr>
        <w:tc>
          <w:tcPr>
            <w:tcW w:w="674" w:type="dxa"/>
            <w:tcBorders>
              <w:bottom w:val="single" w:sz="4" w:space="0" w:color="auto"/>
            </w:tcBorders>
          </w:tcPr>
          <w:p w:rsidR="00A33F5C" w:rsidRDefault="00265ADD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33F5C" w:rsidRPr="001D5A3F" w:rsidRDefault="00620B38" w:rsidP="00B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№ 237351-7 «О внесении изменений в статью 47.2 Бюджетного кодекса Российской Федерации» (в части установления оснований по признанию безнадежными к взысканию платежей в бюджеты бюджетной системы Российской Федерации)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20B38" w:rsidRPr="00620B38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предусматривается внесение изменений, согласно которым платежи в бюджет, не уплаченные в установленный срок признаются безнадежными к взысканию в случае вынесения судебным приставом-исполнителем постановления об окончании исполнительного производства (не менее двух раз) и о возвращении взыскателю исполнительного документа, предлагается исключить необходимость инициирования исков в суды о признании должников банкротами в случае исключения юридического лица, фактически прекратившего свою деятельность, из Единого государственного реестра юридических лиц по решению </w:t>
            </w:r>
            <w:r w:rsidRPr="00620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органа исполнительной власти, осуществляющего государственную регистрацию юридических лиц.  </w:t>
            </w:r>
          </w:p>
          <w:p w:rsidR="00A33F5C" w:rsidRPr="001D5A3F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8">
              <w:rPr>
                <w:rFonts w:ascii="Times New Roman" w:hAnsi="Times New Roman" w:cs="Times New Roman"/>
                <w:sz w:val="24"/>
                <w:szCs w:val="24"/>
              </w:rPr>
              <w:t>Принятие проекта закона нецелесообразно, так как изменения будут способствовать списанию задолженности, потенциально возможной к поступлению в бюджетную систему Российской Федерации, позволят списывать задолженность должников, не признанных банкротами, а также создают риски по необоснованному признанию задолженности безнадежной к взысканию и последующему ее списанию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3F5C" w:rsidRPr="001D5A3F" w:rsidRDefault="00620B38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Костромская областная Дума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5C" w:rsidRDefault="00620B38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5C" w:rsidRDefault="00620B38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620B38" w:rsidRPr="007D6443" w:rsidTr="00620B38">
        <w:trPr>
          <w:trHeight w:val="121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63">
              <w:rPr>
                <w:rFonts w:ascii="Times New Roman" w:hAnsi="Times New Roman" w:cs="Times New Roman"/>
                <w:sz w:val="24"/>
                <w:szCs w:val="24"/>
              </w:rPr>
              <w:t>№ 239726-7 «О внесении изменения в статью 251 Налогового кодекса Российской Федерации» (в части уточнения перечня доходов, не учитываемых при определении налоговой базы по налогу на прибыль организаций)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D6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подготовлен в целях необходимости освобождения от уплаты налога на прибыль организаций при осуществлении безвозмездной передачи прав на результаты интеллектуальной деятельности, созданные по заказу Фонда перспективных исследований, лицам, указанным в пункте 1 части 2 статьи 9 Федерального закона от 16 октября 2012 г. № 174-ФЗ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5D63">
              <w:rPr>
                <w:rFonts w:ascii="Times New Roman" w:hAnsi="Times New Roman" w:cs="Times New Roman"/>
                <w:sz w:val="24"/>
                <w:szCs w:val="24"/>
              </w:rPr>
              <w:t>О Фонде перспективных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№ 240980-7 «О внесении изменения в статью 2844 Налогового кодекса Российской Федерации» (в части изменения срока начала применения льгот по налогу на прибыль организаций для инвесторов, реализующих крупные инвестиционные проекты)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AF484B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Проект подготовлен в целях поддержки инвесторов, реализующих крупные инвестиционные проекты на территориях опережающего социально-экономического развития и территории свободного порта Владивосток.</w:t>
            </w:r>
          </w:p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предусматривает для таких инвесторов изменение срока начала применения льготного периода при отсутствии прибыли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 xml:space="preserve">№ 241665-7 «О внесении изменения в статью 9 Федерального закона «Об общих принципах организации и деятельности контрольно-счетных органов субъектов 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муниципальных образований» (о проведении контрольно-счетными органами финансово-экономической экспертизы проектов государственных программ субъекта Российской Федерации)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предлагается отнести к полномочиям контрольно-счетных органов субъектов Российской Федерации осуществление финансово-экономической экспертизы проектов государственных программ субъ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ектов Российской Федерации и предложений о внесении изменений в государственные программы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№ 244670-7 «О внесении изменения в статью 408 части второй Налогового кодекса Российской Федерации» (в части уточнения порядка исчисления налога на имущество физических лиц в отношении объектов недвижимого имущества, расположенных на территории Республики Крым и г. Севастополя)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AF484B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Пунктом 2 статьи 408 Налогово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установлено, что в отношении объектов налогообложения, права на которые возникли до дня вступления в силу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1997 года № 122-ФЗ «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прав на недвижимое имущество и сделок с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, налог на имущество физических лиц исчисляется на основании данных о правообладателях, которые представлены в установленном порядке в налоговые органы до 1 марта 2013 года.</w:t>
            </w:r>
          </w:p>
          <w:p w:rsidR="00620B38" w:rsidRPr="00AF484B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 Крым до 1 марта 2013 года не взимался налог на имущество физических лиц и реестр правообладателей недвижимого имущества не предоставлялся в налоговые органы Республики Крым, в связи с чем отсутствует база для исчисления налога.</w:t>
            </w:r>
          </w:p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В связи с этим предлагается внести изменение в абзац второй пункта 2 статьи 408, предусматривающее, что на объекты недвижимого имущества, расположенного на территории Республики Крым и г. Севастополя, не применяется норма по исчислению налога на основании данных о правообладателях, которые представлены в установленном порядке в налоговые органы до 1 марта 2013 года.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84B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Крым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3531D1" w:rsidP="0035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7F78D8" w:rsidRDefault="003531D1" w:rsidP="0035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поддер</w:t>
            </w:r>
            <w:r w:rsidR="007F78D8">
              <w:rPr>
                <w:rFonts w:ascii="Times New Roman" w:hAnsi="Times New Roman" w:cs="Times New Roman"/>
                <w:sz w:val="24"/>
                <w:szCs w:val="24"/>
              </w:rPr>
              <w:t>живает</w:t>
            </w:r>
          </w:p>
          <w:p w:rsidR="003531D1" w:rsidRDefault="007F78D8" w:rsidP="0035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законопроект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 xml:space="preserve">№ 244939-7 «О внесении изменений в Налоговый кодекс Российской Федерации 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принятием Федерального закона «О внесении изменений в отдельные законодательные акты Российской Федерации по вопросам социально-экономического развития Калининградской области»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AF484B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для организаций, получивших статус резидентов ОЭЗ в Калининградской области, налого</w:t>
            </w:r>
            <w:r w:rsidRPr="00AF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вая ставка по налогу на прибыль организаций устанавливается в размере 0 процентов и применяется в течение шести налоговых периодов, в течение следующих шести налоговых периодов ставка налога на прибыль организаций устанавливается в размере 10 процентов.</w:t>
            </w:r>
          </w:p>
          <w:p w:rsidR="00620B38" w:rsidRPr="00AF484B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законопроектом устанавливаются пониженные тарифы страховых взносов для организаций, получивших статус резидента ОЭЗ </w:t>
            </w:r>
          </w:p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в Калининградской области, при условии создания ими новых рабочих мест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1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№ 261295-7 «О внесении изменений в Налоговый кодекс Российской Федерации» (в части освобождения от налога на доходы физических лиц доходов в виде возмещения за счет средств компенсационного фонда, а также установления порядка учета отчислений застройщиков в компенсационный фонд)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дополнить пункт 1 статьи 34616 Кодекса нормой, согласно которой при определении объекта налогообложения у застройщиков, применяющих упрощенную систему налогообложения, полученные доходы уменьшаются на сумму расходов в виде отчислений (взносов) застройщиков в Фонд защиты прав граждан - участников долевого строительства. Законопроектом также предлагается освободить от налогообложения по налогу на прибыль доходы Фонда, полученные за счет обязательных отчислений (взносов) застройщиков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C05D63">
        <w:trPr>
          <w:trHeight w:val="2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№ 261299-7 «О внесении изменения в статью 11 Налогового кодекса Российской Федерации (в части уточнения порядка официального опубликования значений коэффициентов-дефляторов)»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C05D63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4B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 абзаца 27 пункта 2 статьи 11 Налогового кодекса Российской Федерации предусматривает официальное опубликование значений коэффициентов-дефляторов исключительно в "Российской газете". Проектом вносятся изменения в Налоговой кодекс Российской Федерации с целью исключения ограничения источников официального опубликования коэффициентов-дефляторов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1B020D">
        <w:tc>
          <w:tcPr>
            <w:tcW w:w="14879" w:type="dxa"/>
            <w:gridSpan w:val="6"/>
          </w:tcPr>
          <w:p w:rsidR="00620B38" w:rsidRPr="00964F75" w:rsidRDefault="00620B38" w:rsidP="00620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здравоохранению и науке</w:t>
            </w:r>
          </w:p>
        </w:tc>
      </w:tr>
      <w:tr w:rsidR="00620B38" w:rsidRPr="007D6443" w:rsidTr="00A33A9C">
        <w:tc>
          <w:tcPr>
            <w:tcW w:w="674" w:type="dxa"/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49" w:type="dxa"/>
          </w:tcPr>
          <w:p w:rsidR="00620B38" w:rsidRPr="006B09E6" w:rsidRDefault="00620B38" w:rsidP="00620B38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B09E6">
              <w:rPr>
                <w:b w:val="0"/>
                <w:bCs w:val="0"/>
                <w:color w:val="000000" w:themeColor="text1"/>
                <w:sz w:val="24"/>
                <w:szCs w:val="24"/>
              </w:rPr>
              <w:t>№ 212777-7 «О внесении изменения в статью 12 Федерального закона «Об охране здоровья граждан от воздей</w:t>
            </w:r>
            <w:r w:rsidRPr="006B09E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ствия окружающего табачного дыма и последствий потребления табака» (в части установления запрета на курение на расстоянии менее 10 метров от входов в подъезды многоквартирных домов)</w:t>
            </w:r>
          </w:p>
        </w:tc>
        <w:tc>
          <w:tcPr>
            <w:tcW w:w="5811" w:type="dxa"/>
          </w:tcPr>
          <w:p w:rsidR="00620B38" w:rsidRPr="001D5A3F" w:rsidRDefault="00265ADD" w:rsidP="00620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 федерального закона предлагается ввести запрет на курение в лифтах, помещениях общего пользования и в местах на открытом воздухе на расстоянии менее чем 10 метров от входов в подъезды многоквартирных домов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Совета Федерации А.Г. Варфоломеев, Т.А. </w:t>
            </w:r>
            <w:proofErr w:type="spellStart"/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t>Ку</w:t>
            </w:r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сайко</w:t>
            </w:r>
            <w:proofErr w:type="spellEnd"/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Л.Н. Тюрина, А.И. </w:t>
            </w:r>
            <w:proofErr w:type="spellStart"/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t>Отке</w:t>
            </w:r>
            <w:proofErr w:type="spellEnd"/>
            <w:r w:rsidRPr="006B09E6">
              <w:rPr>
                <w:rFonts w:ascii="Times New Roman" w:hAnsi="Times New Roman"/>
                <w:sz w:val="24"/>
                <w:szCs w:val="24"/>
                <w:lang w:eastAsia="ru-RU"/>
              </w:rPr>
              <w:t>, Т.Р. Лебедева, Э.В. Исаков, депутаты Государственной Думы В.А. Фетисов, И.К. Роднина</w:t>
            </w:r>
          </w:p>
        </w:tc>
        <w:tc>
          <w:tcPr>
            <w:tcW w:w="1701" w:type="dxa"/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620B38" w:rsidRDefault="00DC0664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</w:t>
            </w:r>
            <w:r w:rsidR="00620B3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  <w:tr w:rsidR="00620B38" w:rsidRPr="007D6443" w:rsidTr="00A33A9C">
        <w:tc>
          <w:tcPr>
            <w:tcW w:w="674" w:type="dxa"/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49" w:type="dxa"/>
          </w:tcPr>
          <w:p w:rsidR="00620B38" w:rsidRPr="00C441D9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E6">
              <w:rPr>
                <w:rFonts w:ascii="Times New Roman" w:hAnsi="Times New Roman" w:cs="Times New Roman"/>
                <w:sz w:val="24"/>
                <w:szCs w:val="24"/>
              </w:rPr>
              <w:t>№ 231634-7 «О внесении изменений в Федеральный закон «Об обращении лекарственных средств» (в части внедрения системы мониторинга движения лекарственных препаратов для медицинского применения)</w:t>
            </w:r>
          </w:p>
        </w:tc>
        <w:tc>
          <w:tcPr>
            <w:tcW w:w="5811" w:type="dxa"/>
          </w:tcPr>
          <w:p w:rsidR="00620B38" w:rsidRPr="004B030C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E6">
              <w:rPr>
                <w:rFonts w:ascii="Times New Roman" w:hAnsi="Times New Roman" w:cs="Times New Roman"/>
                <w:sz w:val="24"/>
                <w:szCs w:val="24"/>
              </w:rPr>
              <w:t>Законопроект предусматривает внедрение на всей территории Российской Федерации государственной системы мониторинга гражданского оборота лекарственных препаратов посредством создания и использования одноименной специализированной информационной системы. После внедрения системы появляется возможность отслеживать происхождение каждой отдельной упаковки или группы упаковок лекарственных препаратов и тем самым предотвращать распространение (попадание в торговые сети) и потребление фальсифицированных препаратов конечными потребителями</w:t>
            </w:r>
          </w:p>
        </w:tc>
        <w:tc>
          <w:tcPr>
            <w:tcW w:w="1843" w:type="dxa"/>
          </w:tcPr>
          <w:p w:rsidR="00620B38" w:rsidRPr="00C441D9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20B38" w:rsidRPr="007D6443" w:rsidTr="00A33A9C">
        <w:tc>
          <w:tcPr>
            <w:tcW w:w="674" w:type="dxa"/>
          </w:tcPr>
          <w:p w:rsidR="00620B38" w:rsidRDefault="00265ADD" w:rsidP="0062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49" w:type="dxa"/>
          </w:tcPr>
          <w:p w:rsidR="00620B38" w:rsidRPr="001D5A3F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E6">
              <w:rPr>
                <w:rFonts w:ascii="Times New Roman" w:hAnsi="Times New Roman" w:cs="Times New Roman"/>
                <w:sz w:val="24"/>
                <w:szCs w:val="24"/>
              </w:rPr>
              <w:t>№ 243826-7 «О внесении изменений в Федеральный закон «О международном медицинском кластере и внесении изменений в отдельные законодательные акты Российской Федерации» (в части расширения территории размещения международного медицинского кластера)</w:t>
            </w:r>
          </w:p>
        </w:tc>
        <w:tc>
          <w:tcPr>
            <w:tcW w:w="5811" w:type="dxa"/>
          </w:tcPr>
          <w:p w:rsidR="00620B38" w:rsidRPr="001D5A3F" w:rsidRDefault="00620B38" w:rsidP="0062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E6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расширение территории международного медицинского кластера за счет территории Московской области с распространением на новую территорию действия положений Федерального закона. На территории Московской области, примыкающей к границам г. Москвы и имеющей тесные инфраструктурные связи с городом, существует логистическая возможность расширения территории международного медицинского кластера</w:t>
            </w:r>
          </w:p>
        </w:tc>
        <w:tc>
          <w:tcPr>
            <w:tcW w:w="1843" w:type="dxa"/>
          </w:tcPr>
          <w:p w:rsidR="00620B38" w:rsidRPr="001D5A3F" w:rsidRDefault="00620B38" w:rsidP="00620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20B38" w:rsidRDefault="00620B38" w:rsidP="0062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62" w:rsidRDefault="002D0562" w:rsidP="002926C8">
      <w:pPr>
        <w:spacing w:after="0" w:line="240" w:lineRule="auto"/>
      </w:pPr>
      <w:r>
        <w:separator/>
      </w:r>
    </w:p>
  </w:endnote>
  <w:endnote w:type="continuationSeparator" w:id="0">
    <w:p w:rsidR="002D0562" w:rsidRDefault="002D0562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62" w:rsidRDefault="002D0562" w:rsidP="002926C8">
      <w:pPr>
        <w:spacing w:after="0" w:line="240" w:lineRule="auto"/>
      </w:pPr>
      <w:r>
        <w:separator/>
      </w:r>
    </w:p>
  </w:footnote>
  <w:footnote w:type="continuationSeparator" w:id="0">
    <w:p w:rsidR="002D0562" w:rsidRDefault="002D0562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ADD">
          <w:rPr>
            <w:noProof/>
          </w:rPr>
          <w:t>7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4123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0997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B9B"/>
    <w:rsid w:val="00216FD4"/>
    <w:rsid w:val="00217D99"/>
    <w:rsid w:val="00221288"/>
    <w:rsid w:val="00221673"/>
    <w:rsid w:val="0022376D"/>
    <w:rsid w:val="00232D27"/>
    <w:rsid w:val="00241747"/>
    <w:rsid w:val="00241DD8"/>
    <w:rsid w:val="002461D7"/>
    <w:rsid w:val="00250084"/>
    <w:rsid w:val="002505BA"/>
    <w:rsid w:val="002534F7"/>
    <w:rsid w:val="00255A42"/>
    <w:rsid w:val="002576A8"/>
    <w:rsid w:val="00261E95"/>
    <w:rsid w:val="002638E2"/>
    <w:rsid w:val="00265ADD"/>
    <w:rsid w:val="00265CDF"/>
    <w:rsid w:val="002662E5"/>
    <w:rsid w:val="00271D53"/>
    <w:rsid w:val="002732CD"/>
    <w:rsid w:val="002807B8"/>
    <w:rsid w:val="0028363F"/>
    <w:rsid w:val="00284307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0562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1D1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4B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5C78"/>
    <w:rsid w:val="0054605C"/>
    <w:rsid w:val="005466D6"/>
    <w:rsid w:val="005500D2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77E33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0B38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9E6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576D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8D8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136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4DC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AF484B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05D63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5631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0664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50B4-1A0C-4392-AD8F-E2474624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9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141</cp:revision>
  <cp:lastPrinted>2016-03-11T04:22:00Z</cp:lastPrinted>
  <dcterms:created xsi:type="dcterms:W3CDTF">2015-03-11T04:16:00Z</dcterms:created>
  <dcterms:modified xsi:type="dcterms:W3CDTF">2017-09-22T03:22:00Z</dcterms:modified>
</cp:coreProperties>
</file>